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9443AE5" w:rsidR="004B553E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132B73F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090757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090757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A1C3743" w:rsidR="00090757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Teorija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31E0508" w:rsidR="004B553E" w:rsidRPr="0017531F" w:rsidRDefault="0009075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8007113" w:rsidR="004B553E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Preddiplomski dvopredmetni studij hrvatskoga jezika i </w:t>
            </w:r>
            <w:proofErr w:type="spellStart"/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>knjiţevnosti</w:t>
            </w:r>
            <w:proofErr w:type="spellEnd"/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039A040" w:rsidR="004B553E" w:rsidRPr="0017531F" w:rsidRDefault="00CD4B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CD4B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CD4B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CD4BF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88DFF66" w:rsidR="004B553E" w:rsidRPr="0017531F" w:rsidRDefault="00CD4B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CD4B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CD4B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CD4B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CD4B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CD4B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1DA1558" w:rsidR="004B553E" w:rsidRPr="0017531F" w:rsidRDefault="00CD4BFD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CD4B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2F9BF0ED" w:rsidR="004B553E" w:rsidRPr="0017531F" w:rsidRDefault="00CD4B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CD4B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CD4B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CD4B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CD4BF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B0203EE" w:rsidR="00393964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CD4BF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CD4B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CD4B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CD4B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C7C1353" w:rsidR="00453362" w:rsidRPr="0017531F" w:rsidRDefault="0009075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7DB7242" w:rsidR="00453362" w:rsidRPr="0017531F" w:rsidRDefault="00090757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8BB3A78" w:rsidR="00453362" w:rsidRPr="0017531F" w:rsidRDefault="0009075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9981BBF" w:rsidR="00453362" w:rsidRPr="0017531F" w:rsidRDefault="00CD4B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A2E91FA" w:rsidR="00453362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Uč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241, ponedjeljkom od 14-15.30 (pred.), 15.45-16.15 (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B53363A" w:rsidR="00453362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9DA2ECE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početka nastave/</w:t>
            </w:r>
            <w:r w:rsidR="00090757">
              <w:rPr>
                <w:rFonts w:ascii="Merriweather" w:hAnsi="Merriweather" w:cs="Times New Roman"/>
                <w:sz w:val="16"/>
                <w:szCs w:val="16"/>
              </w:rPr>
              <w:t xml:space="preserve"> prvi tjedan prema Kalendaru nastavnih aktivnosti u akademskoj godini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3F5EF79" w:rsidR="00453362" w:rsidRPr="0017531F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završetka nastave/</w:t>
            </w:r>
            <w:r w:rsidR="00090757">
              <w:t xml:space="preserve"> zadnji 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tjedan prema Kalendaru nastavnih aktivnosti u akademskoj godini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CF0E712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0EF0EA4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prof. dr. sc. Kornelija Kuvač-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Levačić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FD435A5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klevac@unizd.hr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D8D94C8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Nakon predavanja i seminara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D0842E3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10FAAF52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C24A0BF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2437B5ED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13FD947" w:rsidR="00453362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5D993C8" w:rsidR="00453362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9BA1FE1" w:rsidR="00453362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320B15E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Nakon odslušanih predavanja, seminara i ispunjenih zadataka studenti će moći:  </w:t>
            </w:r>
          </w:p>
          <w:p w14:paraId="18410CF6" w14:textId="0D7F00D4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nabrojati vrste klasifikacije književnih tekstova </w:t>
            </w:r>
          </w:p>
          <w:p w14:paraId="129AFA7C" w14:textId="6DE2C18F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klasificirati književni tekst prema rodu, vrsti, obliku, namjeni  </w:t>
            </w:r>
          </w:p>
          <w:p w14:paraId="5E882B9B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prepoznati stilske figure u tekstu i interpretirati njihovu funkciju na osnovnoj razini (povezati stilsku i semantičku razinu teksta) </w:t>
            </w:r>
          </w:p>
          <w:p w14:paraId="28FDBADE" w14:textId="24943BC9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jednostavnu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stihološku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analizu teksta (prepoznati vrstu stiha, elemente organizacije ritma) </w:t>
            </w:r>
          </w:p>
          <w:p w14:paraId="28F69D28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 jednostavnu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naratološku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analizu (prepoznati pripovjedača i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fokalizaciju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prema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Genettovoj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klasifikaciji, prepoznati pripovjedne tehnike, objasniti njihovu funkciju u tekstu)  </w:t>
            </w:r>
          </w:p>
          <w:p w14:paraId="03BC645E" w14:textId="4D770E96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>nabrojati stilske formacije (književnopovijesna razdoblja, epohe, pravce i smjerove) u njihovom kronološkom slijedu kako su se razvijale u</w:t>
            </w:r>
            <w:r w:rsidRPr="00090757">
              <w:t xml:space="preserve"> 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književnostima zapadnoga civilizacijskoga kruga </w:t>
            </w:r>
          </w:p>
          <w:p w14:paraId="6D63214B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opisati poetike pojedinih stilskih formacija i uzroke njihovih smjenjivanja  </w:t>
            </w:r>
          </w:p>
          <w:p w14:paraId="0F012E77" w14:textId="608D2129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lastRenderedPageBreak/>
              <w:t>-</w:t>
            </w:r>
            <w:r w:rsidRPr="00090757">
              <w:rPr>
                <w:rFonts w:ascii="Merriweather" w:hAnsi="Merriweather" w:cs="Times New Roman"/>
                <w:color w:val="FF0000"/>
                <w:sz w:val="16"/>
                <w:szCs w:val="16"/>
              </w:rPr>
              <w:tab/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objasniti uzroke nemogućnosti strogog određivanja početka i završetka stilskih formacija (problemi povijesne periodizacije)  </w:t>
            </w:r>
          </w:p>
          <w:p w14:paraId="13E2A08B" w14:textId="129B3BC5" w:rsidR="00310F9A" w:rsidRPr="0017531F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ispravno upotrebljavati osnovne književnoteoretske pojmove  - usmeno predstaviti rezultate jednostavnih stilskih, versifikacijskih,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naratoloških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analiza književnih tekstova  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32E56B43" w:rsidR="00310F9A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Ovladavanje književnoteorijskim pojmovljem i usvajanje osnovnih metodologija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književnoznanstvenoga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pristupa tekstovima. Razvoj  viših stupnjeva kompetencije </w:t>
            </w:r>
            <w:proofErr w:type="spellStart"/>
            <w:r w:rsidRPr="00090757">
              <w:rPr>
                <w:rFonts w:ascii="Merriweather" w:hAnsi="Merriweather" w:cs="Times New Roman"/>
                <w:sz w:val="16"/>
                <w:szCs w:val="16"/>
              </w:rPr>
              <w:t>literarnoestetskoga</w:t>
            </w:r>
            <w:proofErr w:type="spellEnd"/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čitanja.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134A638" w:rsidR="00FC2198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3BEAD492" w:rsidR="00FC2198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1C00CC5" w:rsidR="00FC2198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CA59FF8" w:rsidR="00FC2198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B2F938B" w:rsidR="00FC2198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49004BFE" w:rsidR="00FC2198" w:rsidRPr="0017531F" w:rsidRDefault="00CD4BF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090757">
              <w:t xml:space="preserve"> 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Oba polo</w:t>
            </w:r>
            <w:r w:rsidR="00090757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="00090757" w:rsidRPr="00090757">
              <w:rPr>
                <w:rFonts w:ascii="Merriweather" w:hAnsi="Merriweather" w:cs="Times New Roman"/>
                <w:sz w:val="16"/>
                <w:szCs w:val="16"/>
              </w:rPr>
              <w:t>ena kolokvija zamjenjuju pismeni ispit.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4C0D59B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>Nazočnost na predavanjima i seminarima min. 70%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>,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rezultat u Merlinu (rješavanje domaćih zadaća)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min. 50%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,  oba kolokvija riješena s minimalno 20% točnih odgovora.  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CD4B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C87F887" w:rsidR="00FC2198" w:rsidRPr="0017531F" w:rsidRDefault="00CD4B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2D62B77" w:rsidR="00FC2198" w:rsidRPr="0017531F" w:rsidRDefault="00CD4B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0595A7F9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 u tekućoj ak. g.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6B31E43A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6982">
              <w:rPr>
                <w:rFonts w:ascii="Merriweather" w:hAnsi="Merriweather" w:cs="Times New Roman"/>
                <w:sz w:val="16"/>
                <w:szCs w:val="16"/>
              </w:rPr>
              <w:t>Prema Kalendaru nastavnih aktivnosti u tekućoj ak. g.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E02BE2E" w14:textId="4F54E6E4" w:rsidR="005A164B" w:rsidRPr="005A164B" w:rsidRDefault="005A164B" w:rsidP="005A164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kolegija je upoznavanje studenata s temeljnim načelima oblikovanja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knjiţevnih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tekstova i metodologijom proučavanja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evnosti. Kolegij se sadr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ajem, ciljevima i ishodima nadovezuje i produbljuje kolegij Uvod u studij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koji su studenti slušali u prethodnom semestru. </w:t>
            </w:r>
          </w:p>
          <w:p w14:paraId="07837E3C" w14:textId="2E8EFC7C" w:rsidR="005A164B" w:rsidRPr="005A164B" w:rsidRDefault="005A164B" w:rsidP="005A16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Opći problemi odre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enja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evnosti, odnosa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 i zbilje.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evnost, društvo, kultura. </w:t>
            </w:r>
          </w:p>
          <w:p w14:paraId="232A0C09" w14:textId="6C4EFD36" w:rsidR="00FC2198" w:rsidRPr="0017531F" w:rsidRDefault="005A164B" w:rsidP="005A16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Teorija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 i estetika, lingvistika, semiotika. Teorija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teorija. Upoznavanje s osnovnim pojmovima stilistike, teorije stiha,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naratologije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genologije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, teatrologije. Klasifikacija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evnosti.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evna vrsta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rod. Problematika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anra. Mikrostrukture stila, stilske figure. Različite podjele stilskih figura. Mikrostrukture opreke, pojačavanja, prenesena značenja, ponavljanja. Figure dikcije, konstrukcije, figure riječi ili tropi, figure misli, figure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diskurza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Uvod u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stihologiju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. Vrste stihova i strofa, me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unarodni stalni oblici stihova i strofa. Uvod u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Fabula, kompozicija, pripovjedač, </w:t>
            </w:r>
            <w:proofErr w:type="spellStart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fokalizacija</w:t>
            </w:r>
            <w:proofErr w:type="spellEnd"/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vrijeme pripovjednog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teksta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. Drama, kazalište, predstava. Dramske vrste. Povijesna periodizacija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evnosti. Stilske formacije.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FFC5303" w14:textId="2A1A2064" w:rsidR="00566982" w:rsidRDefault="00566982" w:rsidP="00566982">
            <w:pPr>
              <w:numPr>
                <w:ilvl w:val="0"/>
                <w:numId w:val="1"/>
              </w:numPr>
              <w:spacing w:after="34" w:line="256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Predmet teorije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evnosti. Mjesto, uloga i  funkcija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u ljudskoj kulturi. Povijesno proučavanje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u okviru filologije. Tradicionalne discipline: poetika, retorika, metrika, hermeneutika, estetika, gramatika. Teorija knji</w:t>
            </w:r>
            <w:r w:rsidR="00841349" w:rsidRP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evnosti: versifikacija/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stihologija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naratologija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 stilistika, knji</w:t>
            </w:r>
            <w:r w:rsidR="00841349" w:rsidRP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genologija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itd. Teorija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i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evna teorija. </w:t>
            </w:r>
          </w:p>
          <w:p w14:paraId="3576DC8A" w14:textId="5AACA496" w:rsidR="00841349" w:rsidRPr="00841349" w:rsidRDefault="00566982" w:rsidP="00566982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Pitanje forme – oblika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evnog djela. Rodovi i vrste. Me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đ</w:t>
            </w:r>
            <w:r>
              <w:rPr>
                <w:rFonts w:ascii="Times New Roman" w:eastAsia="Times New Roman" w:hAnsi="Times New Roman" w:cs="Times New Roman"/>
                <w:sz w:val="18"/>
              </w:rPr>
              <w:t>udjelovanje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evnih struktura: stilskih figura, vrsta, oblika, rodova itd.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 Poezija i lirika.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Proza i epika.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Mikrostrukture stila – stilske figure. Retorička sredstva i stilske figure – razlika. Retorička podjela: tropi i figure. </w:t>
            </w:r>
          </w:p>
          <w:p w14:paraId="7E095847" w14:textId="44FE27BF" w:rsidR="00566982" w:rsidRDefault="00566982" w:rsidP="00566982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Shvaćanje figura u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evnoj znanosti 20. st. Afektivnost jezika kao stvaralački impuls. Figurativnost izvan prostora jezika. Podjela mikrostruktura prema Z.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Škrebu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m. opreke, m. ponavljanja, m. prenesena značenja, m. pojačavanja. Mikrostruktura opreke. </w:t>
            </w:r>
          </w:p>
          <w:p w14:paraId="478C92DB" w14:textId="77777777" w:rsidR="00566982" w:rsidRDefault="00566982" w:rsidP="00566982">
            <w:pPr>
              <w:numPr>
                <w:ilvl w:val="0"/>
                <w:numId w:val="2"/>
              </w:numPr>
              <w:spacing w:after="22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Mikrostruktura ponavljanja. Mikrostruktura pojačavanja. Mikrostruktura prenesena značenja. Razlikovanje metafore i metonimije, sinegdoha. Alegorija. </w:t>
            </w:r>
          </w:p>
          <w:p w14:paraId="76EAA729" w14:textId="6547AEA4" w:rsidR="00566982" w:rsidRDefault="00566982" w:rsidP="00566982">
            <w:pPr>
              <w:numPr>
                <w:ilvl w:val="0"/>
                <w:numId w:val="2"/>
              </w:numPr>
              <w:spacing w:after="56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Ostali tropi. Perifraza, alegorija, simbol,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litota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usporedba, eufemizam, ironija. Figure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diskurza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(deskripcijski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toposi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ekfraza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topografija,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topotezija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prozopografija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portret, paralela,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kronografija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pragmatografija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  <w:p w14:paraId="4E353E5C" w14:textId="77777777" w:rsid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Teorija stiha. Metrika, versifikacija. Temelji ritma. Odnos ritma i značenja. Tri versifikacijska sustava. Osnovne vrste stopa u kvantitativnoj versifikaciji. Cezura, dijereza. Silabičko-tonski stih. </w:t>
            </w:r>
          </w:p>
          <w:p w14:paraId="034AD45C" w14:textId="271E4CEB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Metrička terminologija. Od stiha do strofe.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Stihičnost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strofičnost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Vrste strofa. Strofe prema broju stihova. Rima. Vrste rima.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Leoninska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rima. Refren. Stalni oblici stiha – metrička norma. Stalni oblici i tradicija. Hrvatski tradicionalni oblici stiha: simetrični</w:t>
            </w:r>
            <w:r>
              <w:t xml:space="preserve"> 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osmerac,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dvostrukorimovani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dvanaesterac, epski deseterac. Lirski deseterac, jedanaesterac i dvanaesterac. Stih bugarštice. </w:t>
            </w:r>
          </w:p>
          <w:p w14:paraId="68C18863" w14:textId="4AE7822A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lastRenderedPageBreak/>
              <w:t>Stalni me</w:t>
            </w:r>
            <w:r>
              <w:rPr>
                <w:rFonts w:ascii="Times New Roman" w:eastAsia="Times New Roman" w:hAnsi="Times New Roman" w:cs="Times New Roman"/>
                <w:sz w:val="18"/>
              </w:rPr>
              <w:t>đ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unarodni oblici stihova i strofa. Klasički stihovi i strofe. Heksametar. Elegijski distih. </w:t>
            </w:r>
          </w:p>
          <w:p w14:paraId="639A3C4B" w14:textId="77777777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Safička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strofa.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Alkejska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strofa.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Alkmanijska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ili daktilska strofa. Oponašanje klasičkih strofa u 19. st. Klasički oblici u hrvatskoj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knjiţevnosti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Pseudoheksametar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1326242E" w14:textId="77777777" w:rsid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Stihovi i strofe romanskog porijekla. Tercina.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Endecasillabo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Nazorova 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Ujevićeva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tercina. Stanca. Sonet.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Petrarcin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 Shakespeareov oblik soneta.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Baudelaireov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ili moderni sonet. Kancona.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Sestina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>Stihovi i strofe germanskog (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nibelunška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strofa), orijentalnog (gazela,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rubaija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haiku, tanka) i slavenskog porijekla (poljski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trinaesterac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krakovjak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utjecaj epskog deseterca na europske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knjiţevnosti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). Slobodni stih. Ritam i ritmička intonacija (jampski, trohejski, daktilski intoniran stih/strofa). Metričke konstante. Metričke dominante. Ritmičke tendencije. </w:t>
            </w:r>
          </w:p>
          <w:p w14:paraId="763031CD" w14:textId="3DCCF15A" w:rsidR="00566982" w:rsidRPr="00566982" w:rsidRDefault="00566982" w:rsidP="00566982">
            <w:pPr>
              <w:numPr>
                <w:ilvl w:val="0"/>
                <w:numId w:val="2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Uvod u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naratologiju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>. Priroda i oblici narativne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>evnosti. Odnos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evnog djela prema zbilji. Pripovijedanje i vremenski slijed. Vrijeme proznog pripovjednog djela. Kronološki slijed fabule i odstupanja od njega. Postupci: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antecedencije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–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pretpripovijesti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, umetnute novele. Usporavanje vremena. Vrijeme pripovijesti/romana i vrijeme trajanja fabule.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Analepse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 w:rsidRPr="00566982">
              <w:rPr>
                <w:rFonts w:ascii="Times New Roman" w:eastAsia="Times New Roman" w:hAnsi="Times New Roman" w:cs="Times New Roman"/>
                <w:sz w:val="18"/>
              </w:rPr>
              <w:t>prolepse</w:t>
            </w:r>
            <w:proofErr w:type="spellEnd"/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46583599" w14:textId="00FBFD0C" w:rsidR="00841349" w:rsidRDefault="00841349" w:rsidP="00841349">
            <w:pPr>
              <w:pStyle w:val="Odlomakpopisa"/>
              <w:numPr>
                <w:ilvl w:val="0"/>
                <w:numId w:val="2"/>
              </w:numPr>
              <w:spacing w:line="238" w:lineRule="auto"/>
              <w:jc w:val="both"/>
            </w:pPr>
            <w:r w:rsidRPr="00841349">
              <w:rPr>
                <w:rFonts w:ascii="Times New Roman" w:eastAsia="Times New Roman" w:hAnsi="Times New Roman" w:cs="Times New Roman"/>
                <w:sz w:val="18"/>
              </w:rPr>
              <w:t>Prostor u pripovijedanju. Fabula i kompozicija (si</w:t>
            </w:r>
            <w:r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e). Priča i diskurs. </w:t>
            </w:r>
            <w:proofErr w:type="spellStart"/>
            <w:r w:rsidRPr="00841349">
              <w:rPr>
                <w:rFonts w:ascii="Times New Roman" w:eastAsia="Times New Roman" w:hAnsi="Times New Roman" w:cs="Times New Roman"/>
                <w:sz w:val="18"/>
              </w:rPr>
              <w:t>Defabularizacija</w:t>
            </w:r>
            <w:proofErr w:type="spellEnd"/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 proznih struktura. Čin pripovijedanja. Pisac, djelo, čitatelj. Tri tipa razvijanja fabule prema V. </w:t>
            </w:r>
            <w:proofErr w:type="spellStart"/>
            <w:r w:rsidRPr="00841349">
              <w:rPr>
                <w:rFonts w:ascii="Times New Roman" w:eastAsia="Times New Roman" w:hAnsi="Times New Roman" w:cs="Times New Roman"/>
                <w:sz w:val="18"/>
              </w:rPr>
              <w:t>Šklovskom</w:t>
            </w:r>
            <w:proofErr w:type="spellEnd"/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4D620217" w14:textId="77777777" w:rsidR="00841349" w:rsidRDefault="00841349" w:rsidP="00841349">
            <w:pPr>
              <w:spacing w:after="33" w:line="264" w:lineRule="auto"/>
              <w:ind w:left="4" w:right="4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Nositelj fabule, lik ili karakter – karakterizacija i vrste. Ponovljivi likovi – tipski karakteri. Individualni karakteri. </w:t>
            </w:r>
          </w:p>
          <w:p w14:paraId="410D110A" w14:textId="3E974C97" w:rsidR="00841349" w:rsidRDefault="00841349" w:rsidP="00841349">
            <w:pPr>
              <w:spacing w:after="33" w:line="264" w:lineRule="auto"/>
              <w:ind w:left="4"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13. Razlikovanje autora i pripovjedača. Osnovne vrste pripovjedača (autorski, sveznajući, objektivni, nepouzdani). Pripovjedačevo gledište (jednolika i mnogolika perspektiva). Polifoni roman. Fiktivni pripovjedač. </w:t>
            </w:r>
          </w:p>
          <w:p w14:paraId="2D537A09" w14:textId="77777777" w:rsidR="00841349" w:rsidRDefault="00841349" w:rsidP="00841349">
            <w:pPr>
              <w:numPr>
                <w:ilvl w:val="0"/>
                <w:numId w:val="3"/>
              </w:numPr>
              <w:spacing w:after="3" w:line="275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Vrste pripovjedača prema Franzu Karlu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Stanzelu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Mimeza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dijegeza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Autorski pripovjedač, pripovjedač u prvom licu, personalni pripovjedač. Teorija G.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Genetta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Fokalizacija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pripovijedanja. </w:t>
            </w:r>
          </w:p>
          <w:p w14:paraId="767D7718" w14:textId="77777777" w:rsidR="00841349" w:rsidRDefault="00841349" w:rsidP="00841349">
            <w:pPr>
              <w:spacing w:after="31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Heterodijegetski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homodijegetski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intradijegetski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ekstradijegetski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pripovjedač. </w:t>
            </w:r>
          </w:p>
          <w:p w14:paraId="0514D72B" w14:textId="27A679A6" w:rsidR="00EE38A9" w:rsidRDefault="00841349" w:rsidP="00EE38A9">
            <w:pPr>
              <w:numPr>
                <w:ilvl w:val="0"/>
                <w:numId w:val="3"/>
              </w:numPr>
              <w:spacing w:after="4" w:line="25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Dijakronijska klasifikacija književnosti. Književne epohe, razdoblja i pravci – razlikovanje pojmova. Pojam stilske formacije. Pregled stilskih formacija u razvoju književnosti zapadnog civilizacijskog kruga. Od teorije književnosti i književne teorije do teorije diskursa. </w:t>
            </w:r>
          </w:p>
          <w:p w14:paraId="6E3A408E" w14:textId="31F382D4" w:rsidR="00FC2198" w:rsidRPr="00566982" w:rsidRDefault="00FC2198" w:rsidP="00841349">
            <w:pPr>
              <w:spacing w:after="53" w:line="241" w:lineRule="auto"/>
              <w:ind w:left="4"/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05C61C3" w14:textId="37723DC4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Zdenko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Lešić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Teorija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evnosti, Sarajevo, 2005. (tiskano ili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internetskio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izdanje, vidi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int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zvore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31F5BAC" w14:textId="77777777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Izabrana poglavlja navode se kod svake nastavne jedinice i bit će dostupna u e-kolegiju) </w:t>
            </w:r>
          </w:p>
          <w:p w14:paraId="650C8330" w14:textId="2153C922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Jonathan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Culler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 - vrlo kratak uvod. AGM, Zagreb, 2001. (1. poglavlje – Teorija – što je to?) </w:t>
            </w:r>
          </w:p>
          <w:p w14:paraId="2CE60D04" w14:textId="5C43D312" w:rsidR="0081551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Zdenko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Škreb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Ante Stamać, Uvod u knji</w:t>
            </w:r>
            <w:r w:rsidR="00EE38A9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evnost, Globus, Zagreb, 2000. (mo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 i druga izdanja) Izabrana poglavlja.  </w:t>
            </w:r>
          </w:p>
          <w:p w14:paraId="2C11C100" w14:textId="5EA64D08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Šk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2012. (Predgovor i sve figure koje se budu obradile na nastavi) </w:t>
            </w:r>
          </w:p>
          <w:p w14:paraId="0E39A95F" w14:textId="77777777" w:rsidR="00B7023E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V. Biti, Suvremena teorija pripovijedanja, Globus, Zagreb, 1992. (Izabrana </w:t>
            </w:r>
          </w:p>
          <w:p w14:paraId="4025F172" w14:textId="40FB92C0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poglavlja) </w:t>
            </w:r>
          </w:p>
          <w:p w14:paraId="0AAC7118" w14:textId="77777777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Maša Grdešić, Uvod u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Leykam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International, Zagreb, 2015.  </w:t>
            </w:r>
          </w:p>
          <w:p w14:paraId="147B4E8F" w14:textId="35DC323C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Pavao Pavličić,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genologija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1983. (izabrana poglavlja)  </w:t>
            </w:r>
          </w:p>
          <w:p w14:paraId="5DFD57AF" w14:textId="310546F0" w:rsidR="00FC2198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Marko </w:t>
            </w:r>
            <w:proofErr w:type="spellStart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Juvan</w:t>
            </w:r>
            <w:proofErr w:type="spellEnd"/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, Nauka o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evnosti u rekonstrukciji, Slu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beni glasnik, Beograd, 2011. (izabrana poglavlja)</w:t>
            </w:r>
          </w:p>
          <w:p w14:paraId="327F2028" w14:textId="2A47CA24" w:rsidR="00EE38A9" w:rsidRDefault="00EE38A9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Milivoj Solar, Teorija književnosti, Školska knjiga, Zagreb, 2005.</w:t>
            </w:r>
          </w:p>
          <w:p w14:paraId="0B89B5BE" w14:textId="402825C4" w:rsidR="00EE38A9" w:rsidRPr="0017531F" w:rsidRDefault="00EE38A9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339D830" w14:textId="4EEDA02B" w:rsidR="00B7023E" w:rsidRDefault="00B7023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Tin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Lemac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„Lirika/poezija kao rod/žanr, stil, tekst i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diskurz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“, u: O pjesmi pjesmom (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Metadiskurzivne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relacije u poeziji). Edicije Božičević, Zagreb, 2022.</w:t>
            </w:r>
          </w:p>
          <w:p w14:paraId="0C00705A" w14:textId="3A1643F5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Ante Stamać, Teorija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presjecištu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estetike, retorike, semiotike i teorije informacije, u: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evnoteorijski fragmenti, MH, Zg, 2012.  </w:t>
            </w:r>
          </w:p>
          <w:p w14:paraId="07E2F4C8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Šk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2012.  </w:t>
            </w:r>
          </w:p>
          <w:p w14:paraId="226CD15A" w14:textId="77777777" w:rsid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Jonathan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Culler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dekonstrukciji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Teorija i kritika poslije strukturalizma., Globus, Zagreb, 1991.  </w:t>
            </w:r>
          </w:p>
          <w:p w14:paraId="28D54618" w14:textId="5DFF33A3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Antoine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Compagnon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Demon teorije, AGM, Zagreb, 2007.  </w:t>
            </w:r>
          </w:p>
          <w:p w14:paraId="18EECB5B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Aristotel, O pjesničkom umijeću, (prijevod i objašnjenja Zdeslav Dukat), AC Zagreb, 1983.  </w:t>
            </w:r>
          </w:p>
          <w:p w14:paraId="1BFC2439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Batušić, Nikola, Uvod u teatrologiju, GZH, Zagreb, 1991.  </w:t>
            </w:r>
          </w:p>
          <w:p w14:paraId="33066118" w14:textId="46A3CAAF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Beker, Miroslav, Povijest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evnih teorija, Liber, Zagreb, 1979.  </w:t>
            </w:r>
          </w:p>
          <w:p w14:paraId="16C7AD03" w14:textId="27EEDF0F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Beker, Miroslav, Suvremene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teorije, SNL, Zagreb, 1986.  </w:t>
            </w:r>
          </w:p>
          <w:p w14:paraId="05451706" w14:textId="3E752E5D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Biti, Vladimir, Pojmovnik suvremene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i kulturne teorije, MH, Zagreb, 2000.  </w:t>
            </w:r>
          </w:p>
          <w:p w14:paraId="4690E6DE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Duda, Dean, Kulturalni studiji: ishodišta i problemi, Zagreb, 2002.  </w:t>
            </w:r>
          </w:p>
          <w:p w14:paraId="3FF5BA80" w14:textId="5FEA3D83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Eagleton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, Terry,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teorija, SNL, Zagreb, 1987. </w:t>
            </w:r>
          </w:p>
          <w:p w14:paraId="510090E6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Genette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G, Granice priče, u: Teka, 1974., br. 6, 1403-1416. </w:t>
            </w:r>
          </w:p>
          <w:p w14:paraId="7480D7F5" w14:textId="0B04ABC8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Kramarić, Zlatko, Uvod u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 </w:t>
            </w:r>
            <w:r w:rsidR="00B7023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Izdavački centar "Revija", Radničko sveučilište "Bo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idar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Maslarić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", Osijek 1989. </w:t>
            </w:r>
          </w:p>
          <w:p w14:paraId="23F4F7F6" w14:textId="668B192F" w:rsidR="00FC2198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EE38A9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evnost, povijest, politika, </w:t>
            </w:r>
            <w:proofErr w:type="spellStart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prir</w:t>
            </w:r>
            <w:proofErr w:type="spellEnd"/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Zlatko Kramarić, Svjetla grada, Osijek, 1998.  </w:t>
            </w:r>
          </w:p>
          <w:p w14:paraId="4310B113" w14:textId="7C0F5403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Kravar, Zoran, Stih i kontekst. Teme iz povijesti hrvatskoga stiha,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krug Split, Split, 1999.  </w:t>
            </w:r>
          </w:p>
          <w:p w14:paraId="726610BF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Autor, pripovjedač, lik. (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Cvjetko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Milanja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Svjetla grada, Osijek, 1999.  </w:t>
            </w:r>
          </w:p>
          <w:p w14:paraId="509D7056" w14:textId="26D5A44E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Mukařovský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, Jan,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evne strukture, norme i vrijednosti, MH, Zagreb, 1999.  Pavao Pavličić,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genologija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Liber, Zagreb, 1983.  </w:t>
            </w:r>
          </w:p>
          <w:p w14:paraId="42EB844F" w14:textId="2ADE3AEF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Pavao Pavličić: Stih i značenje, Zavod za znanost o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Filozoskoga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fakulteta u Zagrebu, Zagreb, 1993. </w:t>
            </w:r>
          </w:p>
          <w:p w14:paraId="603FA835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Propp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Vladimir, Morfologija bajke, Beograd,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Prosveta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1982. ili izdanje XX.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vek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2012. </w:t>
            </w:r>
          </w:p>
          <w:p w14:paraId="7F7FDF04" w14:textId="77777777" w:rsidR="00EA4265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Rečnik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evnih termina,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Dragiša 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ivković,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Nolit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Beograd,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b.g.i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.(1985.)  </w:t>
            </w:r>
          </w:p>
          <w:p w14:paraId="0524ED79" w14:textId="3EEC04C5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Solar, Milivoj, Ideja i priča. Aspekti teorije proze, Znanje, Zagreb, 1980.  </w:t>
            </w:r>
          </w:p>
          <w:p w14:paraId="27509C3C" w14:textId="4EC50BEE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Solar, Milivoj, Interpretacija i klasifikacija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evnosti, Umjetnost riječi 40 (1996), 2/3 ; str. 205-213  </w:t>
            </w:r>
          </w:p>
          <w:p w14:paraId="5A866284" w14:textId="37D9DEFD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Tomaševski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, Boris, Teorija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Tematika, Zagreb, 1998. </w:t>
            </w:r>
          </w:p>
          <w:p w14:paraId="707E4F0C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Vajs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Nada, Metonimija i sinegdoha, u: Filologija : časopis Razreda za filološke znanosti Hrvatske akademije znanosti i umjetnosti. Knj. 35(2000)  </w:t>
            </w:r>
          </w:p>
          <w:p w14:paraId="38AB6B2F" w14:textId="46976A0F" w:rsidR="00965B79" w:rsidRPr="00965B79" w:rsidRDefault="00B7023E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="00965B79"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megač, Viktor, Povijesna poetika romana, GZH, Zagreb, 1987.  </w:t>
            </w:r>
          </w:p>
          <w:p w14:paraId="63D07860" w14:textId="233BAC3D" w:rsidR="00965B79" w:rsidRPr="0017531F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Bahtin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M., O romanu, </w:t>
            </w:r>
            <w:proofErr w:type="spellStart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Nolit</w:t>
            </w:r>
            <w:proofErr w:type="spellEnd"/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, Beograd, 1989.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CD4BF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CD4BF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81DE0C7" w:rsidR="00B71A57" w:rsidRPr="0017531F" w:rsidRDefault="00CD4BF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6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CD4BF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CD4BF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6760660A" w:rsidR="00B71A57" w:rsidRPr="0017531F" w:rsidRDefault="00CD4BF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6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CD4BF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CD4BF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CD4BF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CD4BF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npr. 50% kolokvij, 50%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F273E62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BEA76C6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D36AB93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4B70C43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85CB04B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CD4B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CD4B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CD4B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CD4B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CD4B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A038" w14:textId="77777777" w:rsidR="00A06750" w:rsidRDefault="00A06750" w:rsidP="009947BA">
      <w:pPr>
        <w:spacing w:before="0" w:after="0"/>
      </w:pPr>
      <w:r>
        <w:separator/>
      </w:r>
    </w:p>
  </w:endnote>
  <w:endnote w:type="continuationSeparator" w:id="0">
    <w:p w14:paraId="2AF5D626" w14:textId="77777777" w:rsidR="00A06750" w:rsidRDefault="00A0675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6982" w14:textId="77777777" w:rsidR="00A06750" w:rsidRDefault="00A06750" w:rsidP="009947BA">
      <w:pPr>
        <w:spacing w:before="0" w:after="0"/>
      </w:pPr>
      <w:r>
        <w:separator/>
      </w:r>
    </w:p>
  </w:footnote>
  <w:footnote w:type="continuationSeparator" w:id="0">
    <w:p w14:paraId="201407E8" w14:textId="77777777" w:rsidR="00A06750" w:rsidRDefault="00A0675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6C2"/>
    <w:multiLevelType w:val="hybridMultilevel"/>
    <w:tmpl w:val="A308F0A6"/>
    <w:lvl w:ilvl="0" w:tplc="984C187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2E676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1A53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60524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5416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CEC7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688BA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E0E43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4456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540AC"/>
    <w:multiLevelType w:val="hybridMultilevel"/>
    <w:tmpl w:val="71E4A518"/>
    <w:lvl w:ilvl="0" w:tplc="0B26238A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E803E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C40F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E70C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5EDB9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0EA02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6845B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C836E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0282C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A6164E"/>
    <w:multiLevelType w:val="hybridMultilevel"/>
    <w:tmpl w:val="C0B6B74A"/>
    <w:lvl w:ilvl="0" w:tplc="1412735E">
      <w:start w:val="1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3CD2D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365F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E6047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90DD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D8F80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446BA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BE9A7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AAC8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2273230">
    <w:abstractNumId w:val="0"/>
  </w:num>
  <w:num w:numId="2" w16cid:durableId="1196426565">
    <w:abstractNumId w:val="1"/>
  </w:num>
  <w:num w:numId="3" w16cid:durableId="21555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90757"/>
    <w:rsid w:val="000C0578"/>
    <w:rsid w:val="0010332B"/>
    <w:rsid w:val="001443A2"/>
    <w:rsid w:val="00150B32"/>
    <w:rsid w:val="001575A8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11BBC"/>
    <w:rsid w:val="00527C5F"/>
    <w:rsid w:val="005353ED"/>
    <w:rsid w:val="005514C3"/>
    <w:rsid w:val="00566982"/>
    <w:rsid w:val="005A164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551C"/>
    <w:rsid w:val="00841349"/>
    <w:rsid w:val="00865776"/>
    <w:rsid w:val="00874D5D"/>
    <w:rsid w:val="00887C13"/>
    <w:rsid w:val="00891C60"/>
    <w:rsid w:val="008942F0"/>
    <w:rsid w:val="008D45DB"/>
    <w:rsid w:val="0090214F"/>
    <w:rsid w:val="009163E6"/>
    <w:rsid w:val="00965B79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023E"/>
    <w:rsid w:val="00B71A57"/>
    <w:rsid w:val="00B7307A"/>
    <w:rsid w:val="00C02454"/>
    <w:rsid w:val="00C3477B"/>
    <w:rsid w:val="00C85956"/>
    <w:rsid w:val="00C9733D"/>
    <w:rsid w:val="00CA3783"/>
    <w:rsid w:val="00CB23F4"/>
    <w:rsid w:val="00CD4BFD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A4265"/>
    <w:rsid w:val="00EB5A72"/>
    <w:rsid w:val="00EE38A9"/>
    <w:rsid w:val="00F02A8F"/>
    <w:rsid w:val="00F22855"/>
    <w:rsid w:val="00F513E0"/>
    <w:rsid w:val="00F566DA"/>
    <w:rsid w:val="00F7778E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purl.org/dc/terms/"/>
    <ds:schemaRef ds:uri="c0c81848-98b4-4b6d-be27-8ad82fbb734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1facab-09bf-48c4-99d1-6645d1ca6c3c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2286</Words>
  <Characters>13032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Kornelija Kuvač</cp:lastModifiedBy>
  <cp:revision>2</cp:revision>
  <cp:lastPrinted>2021-02-12T11:27:00Z</cp:lastPrinted>
  <dcterms:created xsi:type="dcterms:W3CDTF">2023-02-26T13:41:00Z</dcterms:created>
  <dcterms:modified xsi:type="dcterms:W3CDTF">2023-02-26T13:41:00Z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